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bookmarkStart w:id="0" w:name="_GoBack"/>
            <w:bookmarkEnd w:id="0"/>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EO-SIPDUS-N125-2023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 Carpeta Asfáltica en la Calle Felipe Angeles, en la Colonia Periodistas, en el Municipio de Pachuca..;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EO-SIPDUS-N125-2023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EO-SIPDUS-N125-2023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 Carpeta Asfáltica en la Calle Felipe Angeles, en la Colonia Periodistas, en el Municipio de Pachuca..;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18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HACIENDA-A-ISAVU/GI-2023-1502-00448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 Carpeta Asfáltica en la Calle Felipe Angeles, en la Colonia Periodistas, en el Municipio de Pachuca..;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17:00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25-agosto-2023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17:00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13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5160C">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5160C">
      <w:rPr>
        <w:rStyle w:val="Nmerodepgina"/>
        <w:rFonts w:ascii="Arial" w:hAnsi="Arial" w:cs="Arial"/>
        <w:b/>
        <w:noProof/>
        <w:sz w:val="16"/>
        <w:szCs w:val="16"/>
      </w:rPr>
      <w:t>43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160C"/>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F70E6D-9BE1-4CB9-839B-00ECDB4052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43</Pages>
  <Words>41674</Words>
  <Characters>229209</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270343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2023-08-08T14:28:00Z</dcterms:created>
  <dcterms:modified xsi:type="dcterms:W3CDTF">2023-08-08T14:28:00Z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